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07A" w:rsidRDefault="0003107A" w:rsidP="0003107A">
      <w:pPr>
        <w:jc w:val="both"/>
        <w:rPr>
          <w:rFonts w:ascii="Verdana" w:hAnsi="Verdana"/>
          <w:b/>
          <w:bCs/>
          <w:sz w:val="20"/>
          <w:szCs w:val="20"/>
        </w:rPr>
      </w:pPr>
    </w:p>
    <w:p w:rsidR="0003107A" w:rsidRDefault="0003107A" w:rsidP="0003107A">
      <w:pPr>
        <w:jc w:val="both"/>
        <w:rPr>
          <w:rFonts w:ascii="Verdana" w:hAnsi="Verdana"/>
          <w:b/>
          <w:bCs/>
          <w:sz w:val="20"/>
          <w:szCs w:val="20"/>
        </w:rPr>
      </w:pPr>
      <w:r>
        <w:rPr>
          <w:rFonts w:ascii="Verdana" w:hAnsi="Verdana"/>
          <w:b/>
          <w:bCs/>
          <w:sz w:val="20"/>
          <w:szCs w:val="20"/>
        </w:rPr>
        <w:t>Subtes: el servicio de carga de SUBE funcionará con normalidad</w:t>
      </w:r>
    </w:p>
    <w:p w:rsidR="0003107A" w:rsidRDefault="0003107A" w:rsidP="0003107A">
      <w:pPr>
        <w:jc w:val="both"/>
        <w:rPr>
          <w:rFonts w:ascii="Verdana" w:hAnsi="Verdana"/>
          <w:b/>
          <w:bCs/>
          <w:sz w:val="20"/>
          <w:szCs w:val="20"/>
        </w:rPr>
      </w:pPr>
    </w:p>
    <w:p w:rsidR="0003107A" w:rsidRDefault="0003107A" w:rsidP="0003107A">
      <w:pPr>
        <w:jc w:val="both"/>
        <w:rPr>
          <w:rFonts w:ascii="Verdana" w:hAnsi="Verdana"/>
          <w:i/>
          <w:iCs/>
          <w:sz w:val="20"/>
          <w:szCs w:val="20"/>
        </w:rPr>
      </w:pPr>
      <w:r>
        <w:rPr>
          <w:rFonts w:ascii="Verdana" w:hAnsi="Verdana"/>
          <w:i/>
          <w:iCs/>
          <w:sz w:val="20"/>
          <w:szCs w:val="20"/>
        </w:rPr>
        <w:t>Los usuarios podrán recargar sus tarjetas en las boleterías y máquinas automáticas de la red</w:t>
      </w:r>
      <w:bookmarkStart w:id="0" w:name="_GoBack"/>
      <w:bookmarkEnd w:id="0"/>
      <w:r>
        <w:rPr>
          <w:rFonts w:ascii="Verdana" w:hAnsi="Verdana"/>
          <w:i/>
          <w:iCs/>
          <w:sz w:val="20"/>
          <w:szCs w:val="20"/>
        </w:rPr>
        <w:t xml:space="preserve">. </w:t>
      </w:r>
    </w:p>
    <w:p w:rsidR="0003107A" w:rsidRDefault="0003107A" w:rsidP="0003107A">
      <w:pPr>
        <w:jc w:val="both"/>
        <w:rPr>
          <w:rFonts w:ascii="Verdana" w:hAnsi="Verdana"/>
          <w:i/>
          <w:iCs/>
          <w:sz w:val="20"/>
          <w:szCs w:val="20"/>
        </w:rPr>
      </w:pPr>
    </w:p>
    <w:p w:rsidR="0003107A" w:rsidRDefault="0003107A" w:rsidP="0003107A">
      <w:pPr>
        <w:jc w:val="both"/>
        <w:rPr>
          <w:rFonts w:ascii="Verdana" w:hAnsi="Verdana"/>
          <w:sz w:val="20"/>
          <w:szCs w:val="20"/>
        </w:rPr>
      </w:pPr>
    </w:p>
    <w:p w:rsidR="0003107A" w:rsidRDefault="0003107A" w:rsidP="0003107A">
      <w:pPr>
        <w:jc w:val="both"/>
        <w:rPr>
          <w:rFonts w:ascii="Verdana" w:hAnsi="Verdana"/>
          <w:sz w:val="20"/>
          <w:szCs w:val="20"/>
        </w:rPr>
      </w:pPr>
      <w:r>
        <w:rPr>
          <w:rFonts w:ascii="Verdana" w:hAnsi="Verdana"/>
          <w:sz w:val="20"/>
          <w:szCs w:val="20"/>
        </w:rPr>
        <w:t>(Ciudad Autónoma de Buenos Aires, 27 de junio de 2017). – A raíz de la suspensión de carga de tarjetas en kioscos, Subterráneos de Buenos Aires S.E. (SBASE) informa que los usuarios podrán recargar saldo de manera habitual en todas las boleterías de la red.</w:t>
      </w:r>
    </w:p>
    <w:p w:rsidR="0003107A" w:rsidRDefault="0003107A" w:rsidP="0003107A">
      <w:pPr>
        <w:jc w:val="both"/>
        <w:rPr>
          <w:rFonts w:ascii="Verdana" w:hAnsi="Verdana"/>
          <w:sz w:val="20"/>
          <w:szCs w:val="20"/>
        </w:rPr>
      </w:pPr>
    </w:p>
    <w:p w:rsidR="0003107A" w:rsidRDefault="0003107A" w:rsidP="0003107A">
      <w:pPr>
        <w:jc w:val="both"/>
        <w:rPr>
          <w:rFonts w:ascii="Verdana" w:hAnsi="Verdana"/>
          <w:sz w:val="20"/>
          <w:szCs w:val="20"/>
        </w:rPr>
      </w:pPr>
      <w:r>
        <w:rPr>
          <w:rFonts w:ascii="Verdana" w:hAnsi="Verdana"/>
          <w:sz w:val="20"/>
          <w:szCs w:val="20"/>
        </w:rPr>
        <w:t xml:space="preserve">Además, en las líneas B, D y H se encuentran disponibles las máquinas de recarga automáticas, que permiten </w:t>
      </w:r>
      <w:r>
        <w:rPr>
          <w:rStyle w:val="apple-style-span"/>
          <w:rFonts w:ascii="Verdana" w:hAnsi="Verdana"/>
          <w:sz w:val="20"/>
          <w:szCs w:val="20"/>
        </w:rPr>
        <w:t xml:space="preserve">ahorrar tiempo y </w:t>
      </w:r>
      <w:r>
        <w:rPr>
          <w:rFonts w:ascii="Verdana" w:hAnsi="Verdana"/>
          <w:sz w:val="20"/>
          <w:szCs w:val="20"/>
        </w:rPr>
        <w:t>llevar un mejor control de sus tarjetas. </w:t>
      </w:r>
    </w:p>
    <w:p w:rsidR="0003107A" w:rsidRDefault="0003107A" w:rsidP="0003107A">
      <w:pPr>
        <w:jc w:val="both"/>
        <w:rPr>
          <w:rFonts w:ascii="Verdana" w:hAnsi="Verdana"/>
          <w:sz w:val="20"/>
          <w:szCs w:val="20"/>
        </w:rPr>
      </w:pPr>
    </w:p>
    <w:p w:rsidR="0003107A" w:rsidRDefault="0003107A" w:rsidP="0003107A">
      <w:pPr>
        <w:jc w:val="both"/>
        <w:rPr>
          <w:rFonts w:ascii="Verdana" w:hAnsi="Verdana"/>
          <w:sz w:val="20"/>
          <w:szCs w:val="20"/>
        </w:rPr>
      </w:pPr>
      <w:r>
        <w:rPr>
          <w:rFonts w:ascii="Verdana" w:hAnsi="Verdana"/>
          <w:sz w:val="20"/>
          <w:szCs w:val="20"/>
        </w:rPr>
        <w:t>Asimismo, todos los usuarios que necesiten comprar la SUBE podrán hacerlo en las boleterías al precio oficial de $25.</w:t>
      </w:r>
    </w:p>
    <w:p w:rsidR="0003107A" w:rsidRDefault="0003107A" w:rsidP="0003107A">
      <w:pPr>
        <w:jc w:val="both"/>
        <w:rPr>
          <w:rFonts w:ascii="Verdana" w:hAnsi="Verdana"/>
          <w:sz w:val="20"/>
          <w:szCs w:val="20"/>
        </w:rPr>
      </w:pPr>
    </w:p>
    <w:p w:rsidR="0003107A" w:rsidRDefault="0003107A" w:rsidP="0003107A">
      <w:pPr>
        <w:spacing w:after="240" w:line="276" w:lineRule="auto"/>
        <w:jc w:val="both"/>
        <w:rPr>
          <w:rFonts w:ascii="Verdana" w:hAnsi="Verdana"/>
          <w:sz w:val="20"/>
          <w:szCs w:val="20"/>
        </w:rPr>
      </w:pPr>
      <w:r>
        <w:rPr>
          <w:rFonts w:ascii="Verdana" w:hAnsi="Verdana"/>
          <w:sz w:val="20"/>
          <w:szCs w:val="20"/>
        </w:rPr>
        <w:t>Para más información, los interesados pueden comunicarse con el Centro de Atención al Usuario, llamando al 0800-555-1616.</w:t>
      </w:r>
    </w:p>
    <w:p w:rsidR="00240B32" w:rsidRPr="00641B23" w:rsidRDefault="00240B32" w:rsidP="00641B23">
      <w:pPr>
        <w:spacing w:after="240" w:line="276" w:lineRule="auto"/>
        <w:jc w:val="both"/>
        <w:rPr>
          <w:rFonts w:ascii="Verdana" w:hAnsi="Verdana"/>
          <w:sz w:val="20"/>
        </w:rPr>
      </w:pPr>
    </w:p>
    <w:sectPr w:rsidR="00240B32" w:rsidRPr="00641B23" w:rsidSect="004D2806">
      <w:headerReference w:type="default" r:id="rId6"/>
      <w:pgSz w:w="12240" w:h="15840"/>
      <w:pgMar w:top="170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378" w:rsidRDefault="00B37E69">
      <w:r>
        <w:separator/>
      </w:r>
    </w:p>
  </w:endnote>
  <w:endnote w:type="continuationSeparator" w:id="0">
    <w:p w:rsidR="00D84378" w:rsidRDefault="00B37E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378" w:rsidRDefault="00B37E69">
      <w:r>
        <w:separator/>
      </w:r>
    </w:p>
  </w:footnote>
  <w:footnote w:type="continuationSeparator" w:id="0">
    <w:p w:rsidR="00D84378" w:rsidRDefault="00B37E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15D" w:rsidRDefault="00796C50">
    <w:pPr>
      <w:pStyle w:val="Encabezado"/>
    </w:pPr>
    <w:r w:rsidRPr="009E64FE">
      <w:rPr>
        <w:noProof/>
      </w:rPr>
      <w:drawing>
        <wp:anchor distT="0" distB="0" distL="114300" distR="114300" simplePos="0" relativeHeight="251659264" behindDoc="0" locked="0" layoutInCell="1" allowOverlap="1">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96C50"/>
    <w:rsid w:val="0003107A"/>
    <w:rsid w:val="00240B32"/>
    <w:rsid w:val="002D0B19"/>
    <w:rsid w:val="00583058"/>
    <w:rsid w:val="00641B23"/>
    <w:rsid w:val="00796C50"/>
    <w:rsid w:val="00804177"/>
    <w:rsid w:val="0089472A"/>
    <w:rsid w:val="0099240C"/>
    <w:rsid w:val="00B37E69"/>
    <w:rsid w:val="00BE1B9A"/>
    <w:rsid w:val="00CC26F5"/>
    <w:rsid w:val="00D3487A"/>
    <w:rsid w:val="00D537F2"/>
    <w:rsid w:val="00D8437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C50"/>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96C50"/>
    <w:pPr>
      <w:tabs>
        <w:tab w:val="center" w:pos="4419"/>
        <w:tab w:val="right" w:pos="8838"/>
      </w:tabs>
    </w:pPr>
  </w:style>
  <w:style w:type="character" w:customStyle="1" w:styleId="EncabezadoCar">
    <w:name w:val="Encabezado Car"/>
    <w:basedOn w:val="Fuentedeprrafopredeter"/>
    <w:link w:val="Encabezado"/>
    <w:uiPriority w:val="99"/>
    <w:semiHidden/>
    <w:rsid w:val="00796C50"/>
    <w:rPr>
      <w:rFonts w:ascii="Calibri" w:hAnsi="Calibri" w:cs="Times New Roman"/>
      <w:lang w:eastAsia="es-AR"/>
    </w:rPr>
  </w:style>
  <w:style w:type="character" w:styleId="Hipervnculo">
    <w:name w:val="Hyperlink"/>
    <w:basedOn w:val="Fuentedeprrafopredeter"/>
    <w:uiPriority w:val="99"/>
    <w:unhideWhenUsed/>
    <w:rsid w:val="00641B23"/>
    <w:rPr>
      <w:color w:val="0000FF"/>
      <w:u w:val="single"/>
    </w:rPr>
  </w:style>
  <w:style w:type="character" w:customStyle="1" w:styleId="apple-style-span">
    <w:name w:val="apple-style-span"/>
    <w:basedOn w:val="Fuentedeprrafopredeter"/>
    <w:rsid w:val="00B37E69"/>
  </w:style>
</w:styles>
</file>

<file path=word/webSettings.xml><?xml version="1.0" encoding="utf-8"?>
<w:webSettings xmlns:r="http://schemas.openxmlformats.org/officeDocument/2006/relationships" xmlns:w="http://schemas.openxmlformats.org/wordprocessingml/2006/main">
  <w:divs>
    <w:div w:id="190388667">
      <w:bodyDiv w:val="1"/>
      <w:marLeft w:val="0"/>
      <w:marRight w:val="0"/>
      <w:marTop w:val="0"/>
      <w:marBottom w:val="0"/>
      <w:divBdr>
        <w:top w:val="none" w:sz="0" w:space="0" w:color="auto"/>
        <w:left w:val="none" w:sz="0" w:space="0" w:color="auto"/>
        <w:bottom w:val="none" w:sz="0" w:space="0" w:color="auto"/>
        <w:right w:val="none" w:sz="0" w:space="0" w:color="auto"/>
      </w:divBdr>
    </w:div>
    <w:div w:id="562372452">
      <w:bodyDiv w:val="1"/>
      <w:marLeft w:val="0"/>
      <w:marRight w:val="0"/>
      <w:marTop w:val="0"/>
      <w:marBottom w:val="0"/>
      <w:divBdr>
        <w:top w:val="none" w:sz="0" w:space="0" w:color="auto"/>
        <w:left w:val="none" w:sz="0" w:space="0" w:color="auto"/>
        <w:bottom w:val="none" w:sz="0" w:space="0" w:color="auto"/>
        <w:right w:val="none" w:sz="0" w:space="0" w:color="auto"/>
      </w:divBdr>
    </w:div>
    <w:div w:id="59035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127</Words>
  <Characters>703</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Maccarone</dc:creator>
  <cp:lastModifiedBy>sfernandez</cp:lastModifiedBy>
  <cp:revision>2</cp:revision>
  <dcterms:created xsi:type="dcterms:W3CDTF">2017-06-27T20:42:00Z</dcterms:created>
  <dcterms:modified xsi:type="dcterms:W3CDTF">2017-06-27T20:42:00Z</dcterms:modified>
</cp:coreProperties>
</file>